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6"/>
        <w:gridCol w:w="972"/>
        <w:gridCol w:w="851"/>
        <w:gridCol w:w="1825"/>
        <w:gridCol w:w="81"/>
        <w:gridCol w:w="2877"/>
        <w:gridCol w:w="357"/>
        <w:gridCol w:w="1223"/>
      </w:tblGrid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ru-RU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Студијски програм</w:t>
            </w:r>
            <w:r w:rsidRPr="00E82DB4">
              <w:rPr>
                <w:bCs/>
                <w:sz w:val="23"/>
                <w:szCs w:val="23"/>
                <w:lang w:val="ru-RU"/>
              </w:rPr>
              <w:t>/студијски програми</w:t>
            </w:r>
            <w:r w:rsidRPr="00E82DB4">
              <w:rPr>
                <w:bCs/>
                <w:sz w:val="23"/>
                <w:szCs w:val="23"/>
              </w:rPr>
              <w:t xml:space="preserve">: </w:t>
            </w:r>
            <w:r w:rsidRPr="00E82DB4">
              <w:rPr>
                <w:b/>
                <w:sz w:val="23"/>
                <w:szCs w:val="23"/>
                <w:lang w:val="sr-Cyrl-CS"/>
              </w:rPr>
              <w:t>ОДМ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 xml:space="preserve">Врста </w:t>
            </w:r>
            <w:r w:rsidRPr="00E82DB4">
              <w:rPr>
                <w:sz w:val="23"/>
                <w:szCs w:val="23"/>
                <w:lang w:val="ru-RU"/>
              </w:rPr>
              <w:t>и ниво студија: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b/>
                <w:sz w:val="23"/>
                <w:szCs w:val="23"/>
                <w:lang w:val="sr-Cyrl-CS"/>
              </w:rPr>
              <w:t>Основне академске студије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AB7CCA">
            <w:pPr>
              <w:spacing w:line="190" w:lineRule="auto"/>
              <w:rPr>
                <w:sz w:val="23"/>
                <w:szCs w:val="23"/>
                <w:lang w:val="ru-RU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Назив предмета:</w:t>
            </w:r>
            <w:r w:rsidRPr="00E82DB4">
              <w:rPr>
                <w:b/>
                <w:bCs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/>
                <w:sz w:val="23"/>
                <w:szCs w:val="23"/>
                <w:lang w:val="ru-RU"/>
              </w:rPr>
              <w:t xml:space="preserve">Комуникациони </w:t>
            </w:r>
            <w:r w:rsidR="00AB7CCA">
              <w:rPr>
                <w:b/>
                <w:sz w:val="23"/>
                <w:szCs w:val="23"/>
                <w:lang w:val="en-US"/>
              </w:rPr>
              <w:t>c</w:t>
            </w:r>
            <w:r w:rsidRPr="00E82DB4">
              <w:rPr>
                <w:b/>
                <w:sz w:val="23"/>
                <w:szCs w:val="23"/>
                <w:lang w:val="ru-RU"/>
              </w:rPr>
              <w:t xml:space="preserve">истеми </w:t>
            </w:r>
            <w:r w:rsidR="00AB7CCA">
              <w:rPr>
                <w:b/>
                <w:sz w:val="23"/>
                <w:szCs w:val="23"/>
                <w:lang w:val="en-US"/>
              </w:rPr>
              <w:t>y</w:t>
            </w:r>
            <w:r w:rsidRPr="00E82DB4">
              <w:rPr>
                <w:b/>
                <w:sz w:val="23"/>
                <w:szCs w:val="23"/>
                <w:lang w:val="ru-RU"/>
              </w:rPr>
              <w:t xml:space="preserve"> </w:t>
            </w:r>
            <w:r w:rsidR="00AB7CCA">
              <w:rPr>
                <w:b/>
                <w:sz w:val="23"/>
                <w:szCs w:val="23"/>
                <w:lang w:val="en-US"/>
              </w:rPr>
              <w:t>м</w:t>
            </w:r>
            <w:r w:rsidRPr="00E82DB4">
              <w:rPr>
                <w:b/>
                <w:sz w:val="23"/>
                <w:szCs w:val="23"/>
                <w:lang w:val="ru-RU"/>
              </w:rPr>
              <w:t>едијима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Наставник</w:t>
            </w:r>
            <w:r w:rsidRPr="00E82DB4">
              <w:rPr>
                <w:b/>
                <w:bCs/>
                <w:sz w:val="23"/>
                <w:szCs w:val="23"/>
                <w:lang w:val="ru-RU"/>
              </w:rPr>
              <w:t xml:space="preserve"> (</w:t>
            </w:r>
            <w:r w:rsidRPr="00E82DB4">
              <w:rPr>
                <w:sz w:val="23"/>
                <w:szCs w:val="23"/>
                <w:lang w:val="sr-Cyrl-CS"/>
              </w:rPr>
              <w:t>Име, средње слово, презиме</w:t>
            </w:r>
            <w:r w:rsidRPr="00E82DB4">
              <w:rPr>
                <w:sz w:val="23"/>
                <w:szCs w:val="23"/>
                <w:lang w:val="ru-RU"/>
              </w:rPr>
              <w:t>)</w:t>
            </w:r>
            <w:r w:rsidRPr="00E82DB4">
              <w:rPr>
                <w:b/>
                <w:bCs/>
                <w:sz w:val="23"/>
                <w:szCs w:val="23"/>
                <w:lang w:val="sr-Cyrl-CS"/>
              </w:rPr>
              <w:t xml:space="preserve">: </w:t>
            </w:r>
            <w:r w:rsidRPr="00E82DB4">
              <w:rPr>
                <w:b/>
                <w:color w:val="000000"/>
                <w:sz w:val="23"/>
                <w:szCs w:val="23"/>
              </w:rPr>
              <w:t>Јован П. Савичић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 xml:space="preserve">Статус предмета: </w:t>
            </w:r>
            <w:r w:rsidRPr="00E82DB4">
              <w:rPr>
                <w:b/>
                <w:bCs/>
                <w:sz w:val="23"/>
                <w:szCs w:val="23"/>
                <w:lang w:val="sr-Cyrl-CS"/>
              </w:rPr>
              <w:t>Обавезни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Број ЕСПБ</w:t>
            </w:r>
            <w:r w:rsidRPr="00E82DB4">
              <w:rPr>
                <w:bCs/>
                <w:sz w:val="23"/>
                <w:szCs w:val="23"/>
              </w:rPr>
              <w:t>:</w:t>
            </w:r>
            <w:r w:rsidRPr="00E82DB4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/>
                <w:bCs/>
                <w:sz w:val="23"/>
                <w:szCs w:val="23"/>
              </w:rPr>
              <w:t>6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  <w:lang w:val="sr-Cyrl-CS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Услов</w:t>
            </w:r>
            <w:r w:rsidRPr="00E82DB4">
              <w:rPr>
                <w:bCs/>
                <w:sz w:val="23"/>
                <w:szCs w:val="23"/>
              </w:rPr>
              <w:t>:</w:t>
            </w:r>
            <w:r w:rsidRPr="00E82DB4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/>
                <w:bCs/>
                <w:sz w:val="23"/>
                <w:szCs w:val="23"/>
                <w:lang w:val="sr-Cyrl-CS"/>
              </w:rPr>
              <w:t>–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en-US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>Циљ предмета</w:t>
            </w:r>
            <w:r w:rsidRPr="00E82DB4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82DB4">
              <w:rPr>
                <w:bCs/>
                <w:sz w:val="23"/>
                <w:szCs w:val="23"/>
                <w:lang w:val="sr-Cyrl-CS"/>
              </w:rPr>
              <w:t xml:space="preserve">Циљеви који се желе остварити у настави предмета комуникациони системи у медијима су да студенти усвоје принципе и елементе комуникационих процеса уопште и посебно посредством савремених медијских средстава. Да спознају токове и психолошке елементе комуникационих процеса, упознају се са друштвеном улогом и прихвате вишеструке предности медија у комуникацији савременог чшвека.  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>Исход предмета</w:t>
            </w:r>
            <w:r w:rsidRPr="00E82DB4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82DB4">
              <w:rPr>
                <w:sz w:val="23"/>
                <w:szCs w:val="23"/>
              </w:rPr>
              <w:t>По успешном окончању курса студент је савладао елементе и принцип</w:t>
            </w:r>
            <w:r w:rsidRPr="00E82DB4">
              <w:rPr>
                <w:sz w:val="23"/>
                <w:szCs w:val="23"/>
                <w:lang w:val="ru-RU"/>
              </w:rPr>
              <w:t>е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комуникације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којих</w:t>
            </w:r>
            <w:r w:rsidRPr="00E82DB4">
              <w:rPr>
                <w:sz w:val="23"/>
                <w:szCs w:val="23"/>
              </w:rPr>
              <w:t xml:space="preserve"> ће </w:t>
            </w:r>
            <w:r w:rsidRPr="00E82DB4">
              <w:rPr>
                <w:sz w:val="23"/>
                <w:szCs w:val="23"/>
                <w:lang w:val="ru-RU"/>
              </w:rPr>
              <w:t>се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придр</w:t>
            </w:r>
            <w:r w:rsidRPr="00E82DB4">
              <w:rPr>
                <w:sz w:val="23"/>
                <w:szCs w:val="23"/>
              </w:rPr>
              <w:t>ж</w:t>
            </w:r>
            <w:r w:rsidRPr="00E82DB4">
              <w:rPr>
                <w:sz w:val="23"/>
                <w:szCs w:val="23"/>
                <w:lang w:val="ru-RU"/>
              </w:rPr>
              <w:t>авати</w:t>
            </w:r>
            <w:r w:rsidRPr="00E82DB4">
              <w:rPr>
                <w:sz w:val="23"/>
                <w:szCs w:val="23"/>
              </w:rPr>
              <w:t xml:space="preserve"> у најразличитијим реалним ситуацијама у животу уопште и професионалном раду са Информационим технологијама.  Упознат је са токовима и психолошким елементима комуникације са комуникационим системима и основним апликацијама које се најчешће користе у домену електронских и интернет комуникација.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ru-RU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>Садржај предмета</w:t>
            </w:r>
            <w:r w:rsidRPr="00E82DB4">
              <w:rPr>
                <w:b/>
                <w:bCs/>
                <w:sz w:val="23"/>
                <w:szCs w:val="23"/>
                <w:lang w:val="ru-RU"/>
              </w:rPr>
              <w:t xml:space="preserve">: </w:t>
            </w:r>
            <w:r w:rsidRPr="00E82DB4">
              <w:rPr>
                <w:bCs/>
                <w:sz w:val="23"/>
                <w:szCs w:val="23"/>
                <w:lang w:val="ru-RU"/>
              </w:rPr>
              <w:t>Увод</w:t>
            </w:r>
            <w:r w:rsidRPr="00E82DB4">
              <w:rPr>
                <w:bCs/>
                <w:sz w:val="23"/>
                <w:szCs w:val="23"/>
              </w:rPr>
              <w:t xml:space="preserve"> </w:t>
            </w:r>
            <w:r w:rsidRPr="00E82DB4">
              <w:rPr>
                <w:bCs/>
                <w:sz w:val="23"/>
                <w:szCs w:val="23"/>
                <w:lang w:val="ru-RU"/>
              </w:rPr>
              <w:t>у</w:t>
            </w:r>
            <w:r w:rsidRPr="00E82DB4">
              <w:rPr>
                <w:bCs/>
                <w:sz w:val="23"/>
                <w:szCs w:val="23"/>
              </w:rPr>
              <w:t xml:space="preserve"> </w:t>
            </w:r>
            <w:r w:rsidRPr="00E82DB4">
              <w:rPr>
                <w:bCs/>
                <w:sz w:val="23"/>
                <w:szCs w:val="23"/>
                <w:lang w:val="ru-RU"/>
              </w:rPr>
              <w:t>комуникационе</w:t>
            </w:r>
            <w:r w:rsidRPr="00E82DB4">
              <w:rPr>
                <w:bCs/>
                <w:sz w:val="23"/>
                <w:szCs w:val="23"/>
              </w:rPr>
              <w:t xml:space="preserve"> </w:t>
            </w:r>
            <w:r w:rsidRPr="00E82DB4">
              <w:rPr>
                <w:bCs/>
                <w:sz w:val="23"/>
                <w:szCs w:val="23"/>
                <w:lang w:val="ru-RU"/>
              </w:rPr>
              <w:t>системе</w:t>
            </w:r>
            <w:r w:rsidRPr="00E82DB4">
              <w:rPr>
                <w:bCs/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</w:rPr>
              <w:t>(о</w:t>
            </w:r>
            <w:r w:rsidRPr="00E82DB4">
              <w:rPr>
                <w:sz w:val="23"/>
                <w:szCs w:val="23"/>
                <w:lang w:val="ru-RU"/>
              </w:rPr>
              <w:t>сновни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елементи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динамског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система</w:t>
            </w:r>
            <w:r w:rsidRPr="00E82DB4">
              <w:rPr>
                <w:sz w:val="23"/>
                <w:szCs w:val="23"/>
              </w:rPr>
              <w:t xml:space="preserve"> </w:t>
            </w:r>
            <w:r w:rsidRPr="00E82DB4">
              <w:rPr>
                <w:sz w:val="23"/>
                <w:szCs w:val="23"/>
                <w:lang w:val="ru-RU"/>
              </w:rPr>
              <w:t>ли</w:t>
            </w:r>
            <w:r w:rsidRPr="00E82DB4">
              <w:rPr>
                <w:sz w:val="23"/>
                <w:szCs w:val="23"/>
              </w:rPr>
              <w:t>ч</w:t>
            </w:r>
            <w:r w:rsidRPr="00E82DB4">
              <w:rPr>
                <w:sz w:val="23"/>
                <w:szCs w:val="23"/>
                <w:lang w:val="ru-RU"/>
              </w:rPr>
              <w:t>ности</w:t>
            </w:r>
            <w:r w:rsidRPr="00E82DB4">
              <w:rPr>
                <w:sz w:val="23"/>
                <w:szCs w:val="23"/>
              </w:rPr>
              <w:t>), K</w:t>
            </w:r>
            <w:r w:rsidRPr="00E82DB4">
              <w:rPr>
                <w:bCs/>
                <w:sz w:val="23"/>
                <w:szCs w:val="23"/>
              </w:rPr>
              <w:t xml:space="preserve">омуниколошки појмови </w:t>
            </w:r>
            <w:r w:rsidRPr="00E82DB4">
              <w:rPr>
                <w:sz w:val="23"/>
                <w:szCs w:val="23"/>
              </w:rPr>
              <w:t xml:space="preserve">(информација; комуникациони стимулус и реакција; порука; интеракција и трансакција; комуникациони склопови; трансакционе игре; комуникациони системи и метасистеми), </w:t>
            </w:r>
            <w:r w:rsidRPr="00E82DB4">
              <w:rPr>
                <w:bCs/>
                <w:sz w:val="23"/>
                <w:szCs w:val="23"/>
              </w:rPr>
              <w:t xml:space="preserve">Вербална комуникација </w:t>
            </w:r>
            <w:r w:rsidRPr="00E82DB4">
              <w:rPr>
                <w:sz w:val="23"/>
                <w:szCs w:val="23"/>
              </w:rPr>
              <w:t xml:space="preserve">(фазе пословног разговора); </w:t>
            </w:r>
            <w:r w:rsidRPr="00E82DB4">
              <w:rPr>
                <w:bCs/>
                <w:sz w:val="23"/>
                <w:szCs w:val="23"/>
              </w:rPr>
              <w:t xml:space="preserve">Невербална комуникација </w:t>
            </w:r>
            <w:r w:rsidRPr="00E82DB4">
              <w:rPr>
                <w:sz w:val="23"/>
                <w:szCs w:val="23"/>
              </w:rPr>
              <w:t xml:space="preserve">(категорије и димензије невербалног; аспекти невербалне комуникације); </w:t>
            </w:r>
            <w:r w:rsidRPr="00E82DB4">
              <w:rPr>
                <w:bCs/>
                <w:sz w:val="23"/>
                <w:szCs w:val="23"/>
              </w:rPr>
              <w:t xml:space="preserve">Креирање имиџа </w:t>
            </w:r>
            <w:r w:rsidRPr="00E82DB4">
              <w:rPr>
                <w:sz w:val="23"/>
                <w:szCs w:val="23"/>
              </w:rPr>
              <w:t xml:space="preserve">(Комуникација одевањем и украшавањем; валером; бојом; формом; материјалом); </w:t>
            </w:r>
            <w:r w:rsidRPr="00E82DB4">
              <w:rPr>
                <w:bCs/>
                <w:sz w:val="23"/>
                <w:szCs w:val="23"/>
              </w:rPr>
              <w:t xml:space="preserve">Мотивациона писменост и конфликти </w:t>
            </w:r>
            <w:r w:rsidRPr="00E82DB4">
              <w:rPr>
                <w:sz w:val="23"/>
                <w:szCs w:val="23"/>
              </w:rPr>
              <w:t xml:space="preserve">(врсте мотива; мотивациони заплети, механизми и конфликти);  </w:t>
            </w:r>
            <w:r w:rsidRPr="00E82DB4">
              <w:rPr>
                <w:bCs/>
                <w:sz w:val="23"/>
                <w:szCs w:val="23"/>
              </w:rPr>
              <w:t xml:space="preserve">Емоционална писменост </w:t>
            </w:r>
            <w:r w:rsidRPr="00E82DB4">
              <w:rPr>
                <w:sz w:val="23"/>
                <w:szCs w:val="23"/>
              </w:rPr>
              <w:t xml:space="preserve">(разумевање емоционалне реакције захтева посматрање; елементи потребни за разумевање осећања; разумевање функционисања основних емоција по Карлу Моизу; емоционални профил личности); </w:t>
            </w:r>
            <w:r w:rsidRPr="00E82DB4">
              <w:rPr>
                <w:bCs/>
                <w:sz w:val="23"/>
                <w:szCs w:val="23"/>
              </w:rPr>
              <w:t xml:space="preserve">Психологија преговарања </w:t>
            </w:r>
            <w:r w:rsidRPr="00E82DB4">
              <w:rPr>
                <w:sz w:val="23"/>
                <w:szCs w:val="23"/>
              </w:rPr>
              <w:t xml:space="preserve">(дефинисање проблема; приступи конфликту; комуникационе вештине; разрешење; утврђивање договореног); </w:t>
            </w:r>
            <w:r w:rsidRPr="00E82DB4">
              <w:rPr>
                <w:sz w:val="23"/>
                <w:szCs w:val="23"/>
                <w:lang w:val="sr-Cyrl-CS"/>
              </w:rPr>
              <w:t xml:space="preserve">Поступања са </w:t>
            </w:r>
            <w:r w:rsidRPr="00E82DB4">
              <w:rPr>
                <w:bCs/>
                <w:sz w:val="23"/>
                <w:szCs w:val="23"/>
              </w:rPr>
              <w:t xml:space="preserve">тешким клијентом </w:t>
            </w:r>
            <w:r w:rsidRPr="00E82DB4">
              <w:rPr>
                <w:sz w:val="23"/>
                <w:szCs w:val="23"/>
              </w:rPr>
              <w:t xml:space="preserve">(агресивни тип; тип који се жали; несигурни тип); </w:t>
            </w:r>
            <w:r w:rsidRPr="00E82DB4">
              <w:rPr>
                <w:bCs/>
                <w:sz w:val="23"/>
                <w:szCs w:val="23"/>
              </w:rPr>
              <w:t xml:space="preserve">Игре који пословни људи играју </w:t>
            </w:r>
            <w:r w:rsidRPr="00E82DB4">
              <w:rPr>
                <w:sz w:val="23"/>
                <w:szCs w:val="23"/>
              </w:rPr>
              <w:t xml:space="preserve">(Професионалне игре); </w:t>
            </w:r>
            <w:r w:rsidRPr="00E82DB4">
              <w:rPr>
                <w:bCs/>
                <w:sz w:val="23"/>
                <w:szCs w:val="23"/>
              </w:rPr>
              <w:t xml:space="preserve">Игре моћи и психолошки аикидо  </w:t>
            </w:r>
            <w:r w:rsidRPr="00E82DB4">
              <w:rPr>
                <w:sz w:val="23"/>
                <w:szCs w:val="23"/>
              </w:rPr>
              <w:t xml:space="preserve">(категорије: све или ништа; застрашивања; лажи; ћорсокак; пасивне категорије игара моћи; невербалне игре моћи; </w:t>
            </w:r>
            <w:r w:rsidRPr="00E82DB4">
              <w:rPr>
                <w:i/>
                <w:iCs/>
                <w:sz w:val="23"/>
                <w:szCs w:val="23"/>
              </w:rPr>
              <w:t xml:space="preserve">Стајнерове </w:t>
            </w:r>
            <w:r w:rsidRPr="00E82DB4">
              <w:rPr>
                <w:sz w:val="23"/>
                <w:szCs w:val="23"/>
              </w:rPr>
              <w:t xml:space="preserve">алтернативе); </w:t>
            </w:r>
            <w:r w:rsidRPr="00E82DB4">
              <w:rPr>
                <w:bCs/>
                <w:sz w:val="23"/>
                <w:szCs w:val="23"/>
              </w:rPr>
              <w:t>Психопатологија система Тимски рад (вође и чланова тима; тимска динамика; развој тима); Сагоревање особља (професионално сагоревање, превенција и терапија); Појам и идентификација стресних ситуација и начини њиховог превазилажења</w:t>
            </w:r>
          </w:p>
          <w:p w:rsidR="0089182D" w:rsidRPr="00E82DB4" w:rsidRDefault="0089182D" w:rsidP="00E82DB4">
            <w:pPr>
              <w:spacing w:line="190" w:lineRule="auto"/>
              <w:rPr>
                <w:iCs/>
                <w:sz w:val="23"/>
                <w:szCs w:val="23"/>
                <w:lang w:val="sr-Cyrl-CS"/>
              </w:rPr>
            </w:pPr>
            <w:r w:rsidRPr="00E82DB4">
              <w:rPr>
                <w:bCs/>
                <w:sz w:val="23"/>
                <w:szCs w:val="23"/>
              </w:rPr>
              <w:t>Електронске комуникације у пракси: Појам ел. комуникација; Системи који омогућују комуникацију преко Интернета</w:t>
            </w:r>
            <w:r w:rsidRPr="00E82DB4">
              <w:rPr>
                <w:b/>
                <w:bCs/>
                <w:sz w:val="23"/>
                <w:szCs w:val="23"/>
              </w:rPr>
              <w:t xml:space="preserve"> </w:t>
            </w:r>
            <w:r w:rsidRPr="00E82DB4">
              <w:rPr>
                <w:bCs/>
                <w:sz w:val="23"/>
                <w:szCs w:val="23"/>
              </w:rPr>
              <w:t>(</w:t>
            </w:r>
            <w:r w:rsidR="00465DDC" w:rsidRPr="00E82DB4">
              <w:rPr>
                <w:bCs/>
                <w:sz w:val="23"/>
                <w:szCs w:val="23"/>
              </w:rPr>
              <w:t xml:space="preserve">комуникације путем </w:t>
            </w:r>
            <w:r w:rsidR="00465DDC" w:rsidRPr="00E82DB4">
              <w:rPr>
                <w:sz w:val="23"/>
                <w:szCs w:val="23"/>
              </w:rPr>
              <w:t>телефонских</w:t>
            </w:r>
            <w:r w:rsidRPr="00E82DB4">
              <w:rPr>
                <w:sz w:val="23"/>
                <w:szCs w:val="23"/>
              </w:rPr>
              <w:t xml:space="preserve"> линија, </w:t>
            </w:r>
            <w:r w:rsidR="00B3223E" w:rsidRPr="00E82DB4">
              <w:rPr>
                <w:sz w:val="23"/>
                <w:szCs w:val="23"/>
              </w:rPr>
              <w:fldChar w:fldCharType="begin"/>
            </w:r>
            <w:r w:rsidRPr="00E82DB4">
              <w:rPr>
                <w:sz w:val="23"/>
                <w:szCs w:val="23"/>
              </w:rPr>
              <w:instrText>HYPERLINK "http://bs.wikipedia.org/wiki/ISDN"</w:instrText>
            </w:r>
            <w:r w:rsidR="00B3223E" w:rsidRPr="00E82DB4">
              <w:rPr>
                <w:sz w:val="23"/>
                <w:szCs w:val="23"/>
              </w:rPr>
              <w:fldChar w:fldCharType="separate"/>
            </w:r>
            <w:r w:rsidR="00E72D55" w:rsidRPr="00E82DB4">
              <w:rPr>
                <w:sz w:val="23"/>
                <w:szCs w:val="23"/>
              </w:rPr>
              <w:t>ISDN</w:t>
            </w:r>
            <w:r w:rsidR="00B3223E" w:rsidRPr="00E82DB4">
              <w:rPr>
                <w:sz w:val="23"/>
                <w:szCs w:val="23"/>
              </w:rPr>
              <w:fldChar w:fldCharType="end"/>
            </w:r>
            <w:r w:rsidRPr="00E82DB4">
              <w:rPr>
                <w:sz w:val="23"/>
                <w:szCs w:val="23"/>
              </w:rPr>
              <w:t xml:space="preserve">, </w:t>
            </w:r>
            <w:hyperlink r:id="rId5" w:history="1">
              <w:r w:rsidR="00E72D55" w:rsidRPr="00E82DB4">
                <w:rPr>
                  <w:sz w:val="23"/>
                  <w:szCs w:val="23"/>
                </w:rPr>
                <w:t>ADSL</w:t>
              </w:r>
            </w:hyperlink>
            <w:r w:rsidRPr="00E82DB4">
              <w:rPr>
                <w:sz w:val="23"/>
                <w:szCs w:val="23"/>
              </w:rPr>
              <w:t xml:space="preserve">, кабловски систем, бежични систем, или сателитски систем. </w:t>
            </w:r>
            <w:r w:rsidR="00E72D55" w:rsidRPr="00E82DB4">
              <w:rPr>
                <w:sz w:val="23"/>
                <w:szCs w:val="23"/>
              </w:rPr>
              <w:t>E</w:t>
            </w:r>
            <w:r w:rsidRPr="00E82DB4">
              <w:rPr>
                <w:sz w:val="23"/>
                <w:szCs w:val="23"/>
              </w:rPr>
              <w:t>-</w:t>
            </w:r>
            <w:r w:rsidR="00E72D55" w:rsidRPr="00E82DB4">
              <w:rPr>
                <w:sz w:val="23"/>
                <w:szCs w:val="23"/>
              </w:rPr>
              <w:t>mail</w:t>
            </w:r>
            <w:r w:rsidRPr="00E82DB4">
              <w:rPr>
                <w:sz w:val="23"/>
                <w:szCs w:val="23"/>
              </w:rPr>
              <w:t>, Wеб апликације (W</w:t>
            </w:r>
            <w:r w:rsidR="00E72D55" w:rsidRPr="00E82DB4">
              <w:rPr>
                <w:sz w:val="23"/>
                <w:szCs w:val="23"/>
              </w:rPr>
              <w:t>eb</w:t>
            </w:r>
            <w:r w:rsidRPr="00E82DB4">
              <w:rPr>
                <w:sz w:val="23"/>
                <w:szCs w:val="23"/>
              </w:rPr>
              <w:t xml:space="preserve"> </w:t>
            </w:r>
            <w:r w:rsidR="00E72D55" w:rsidRPr="00E82DB4">
              <w:rPr>
                <w:sz w:val="23"/>
                <w:szCs w:val="23"/>
              </w:rPr>
              <w:t>log</w:t>
            </w:r>
            <w:r w:rsidRPr="00E82DB4">
              <w:rPr>
                <w:sz w:val="23"/>
                <w:szCs w:val="23"/>
              </w:rPr>
              <w:t xml:space="preserve"> – </w:t>
            </w:r>
            <w:r w:rsidR="00E72D55" w:rsidRPr="00E82DB4">
              <w:rPr>
                <w:sz w:val="23"/>
                <w:szCs w:val="23"/>
              </w:rPr>
              <w:t>blog</w:t>
            </w:r>
            <w:r w:rsidRPr="00E82DB4">
              <w:rPr>
                <w:sz w:val="23"/>
                <w:szCs w:val="23"/>
              </w:rPr>
              <w:t xml:space="preserve">, </w:t>
            </w:r>
            <w:r w:rsidR="00E72D55" w:rsidRPr="00E82DB4">
              <w:rPr>
                <w:sz w:val="23"/>
                <w:szCs w:val="23"/>
              </w:rPr>
              <w:t>Viki</w:t>
            </w:r>
            <w:r w:rsidRPr="00E82DB4">
              <w:rPr>
                <w:sz w:val="23"/>
                <w:szCs w:val="23"/>
              </w:rPr>
              <w:t xml:space="preserve">, </w:t>
            </w:r>
            <w:r w:rsidR="00E72D55" w:rsidRPr="00E82DB4">
              <w:rPr>
                <w:bCs/>
                <w:spacing w:val="-6"/>
                <w:sz w:val="23"/>
                <w:szCs w:val="23"/>
                <w:lang w:val="hr-HR"/>
              </w:rPr>
              <w:t>Sk</w:t>
            </w:r>
            <w:r w:rsidRPr="00E82DB4">
              <w:rPr>
                <w:bCs/>
                <w:spacing w:val="-6"/>
                <w:sz w:val="23"/>
                <w:szCs w:val="23"/>
                <w:lang w:val="hr-HR"/>
              </w:rPr>
              <w:t>y</w:t>
            </w:r>
            <w:r w:rsidR="00E72D55" w:rsidRPr="00E82DB4">
              <w:rPr>
                <w:bCs/>
                <w:spacing w:val="-6"/>
                <w:sz w:val="23"/>
                <w:szCs w:val="23"/>
                <w:lang w:val="hr-HR"/>
              </w:rPr>
              <w:t>pe</w:t>
            </w:r>
            <w:r w:rsidRPr="00E82DB4">
              <w:rPr>
                <w:bCs/>
                <w:spacing w:val="-6"/>
                <w:sz w:val="23"/>
                <w:szCs w:val="23"/>
                <w:lang w:val="hr-HR"/>
              </w:rPr>
              <w:t xml:space="preserve">, </w:t>
            </w:r>
            <w:r w:rsidR="00465DDC" w:rsidRPr="00E82DB4">
              <w:rPr>
                <w:bCs/>
                <w:spacing w:val="-6"/>
                <w:sz w:val="23"/>
                <w:szCs w:val="23"/>
              </w:rPr>
              <w:t>друштвене мреже</w:t>
            </w:r>
            <w:r w:rsidRPr="00E82DB4">
              <w:rPr>
                <w:bCs/>
                <w:sz w:val="23"/>
                <w:szCs w:val="23"/>
                <w:lang w:val="hr-HR"/>
              </w:rPr>
              <w:t>,...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en-US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 xml:space="preserve">Литература </w:t>
            </w:r>
          </w:p>
          <w:p w:rsidR="00AA5A71" w:rsidRPr="00E82DB4" w:rsidRDefault="00AA5A71" w:rsidP="00E82DB4">
            <w:pPr>
              <w:pStyle w:val="Heading1"/>
              <w:numPr>
                <w:ilvl w:val="0"/>
                <w:numId w:val="1"/>
              </w:numPr>
              <w:spacing w:before="0" w:beforeAutospacing="0" w:after="0" w:afterAutospacing="0" w:line="190" w:lineRule="auto"/>
              <w:rPr>
                <w:b w:val="0"/>
                <w:sz w:val="23"/>
                <w:szCs w:val="23"/>
                <w:lang w:val="sr-Cyrl-CS"/>
              </w:rPr>
            </w:pPr>
            <w:r w:rsidRPr="00E82DB4">
              <w:rPr>
                <w:b w:val="0"/>
                <w:sz w:val="23"/>
                <w:szCs w:val="23"/>
              </w:rPr>
              <w:t>Tabs, S.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 (201</w:t>
            </w:r>
            <w:r w:rsidRPr="00E82DB4">
              <w:rPr>
                <w:b w:val="0"/>
                <w:sz w:val="23"/>
                <w:szCs w:val="23"/>
              </w:rPr>
              <w:t>2</w:t>
            </w:r>
            <w:r w:rsidRPr="00E82DB4">
              <w:rPr>
                <w:b w:val="0"/>
                <w:sz w:val="23"/>
                <w:szCs w:val="23"/>
                <w:lang w:val="sr-Cyrl-CS"/>
              </w:rPr>
              <w:t>).</w:t>
            </w:r>
            <w:r w:rsidRPr="00E82DB4">
              <w:rPr>
                <w:b w:val="0"/>
                <w:sz w:val="23"/>
                <w:szCs w:val="23"/>
              </w:rPr>
              <w:t xml:space="preserve"> Комуникација – принципи и контекст, </w:t>
            </w:r>
            <w:r w:rsidRPr="00E82DB4">
              <w:rPr>
                <w:b w:val="0"/>
                <w:sz w:val="23"/>
                <w:szCs w:val="23"/>
                <w:lang w:val="ru-RU"/>
              </w:rPr>
              <w:t>Београд: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 w:val="0"/>
                <w:sz w:val="23"/>
                <w:szCs w:val="23"/>
                <w:lang w:val="sr-Latn-CS"/>
              </w:rPr>
              <w:t>И</w:t>
            </w:r>
            <w:r w:rsidRPr="00E82DB4">
              <w:rPr>
                <w:b w:val="0"/>
                <w:sz w:val="23"/>
                <w:szCs w:val="23"/>
                <w:lang w:val="ru-RU"/>
              </w:rPr>
              <w:t>здава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ч </w:t>
            </w:r>
            <w:r w:rsidRPr="00E82DB4">
              <w:rPr>
                <w:b w:val="0"/>
                <w:sz w:val="23"/>
                <w:szCs w:val="23"/>
              </w:rPr>
              <w:t>CLIO</w:t>
            </w:r>
          </w:p>
          <w:p w:rsidR="00AA5A71" w:rsidRPr="00E82DB4" w:rsidRDefault="00AA5A71" w:rsidP="00E82DB4">
            <w:pPr>
              <w:pStyle w:val="Heading1"/>
              <w:numPr>
                <w:ilvl w:val="0"/>
                <w:numId w:val="1"/>
              </w:numPr>
              <w:spacing w:before="0" w:beforeAutospacing="0" w:after="0" w:afterAutospacing="0" w:line="190" w:lineRule="auto"/>
              <w:rPr>
                <w:b w:val="0"/>
                <w:sz w:val="23"/>
                <w:szCs w:val="23"/>
                <w:lang w:val="sr-Cyrl-CS"/>
              </w:rPr>
            </w:pPr>
            <w:r w:rsidRPr="00E82DB4">
              <w:rPr>
                <w:b w:val="0"/>
                <w:sz w:val="23"/>
                <w:szCs w:val="23"/>
                <w:lang w:val="sr-Cyrl-CS"/>
              </w:rPr>
              <w:t>Савичић</w:t>
            </w:r>
            <w:r w:rsidRPr="00E82DB4">
              <w:rPr>
                <w:b w:val="0"/>
                <w:sz w:val="23"/>
                <w:szCs w:val="23"/>
              </w:rPr>
              <w:t>,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 Ј. (2010).</w:t>
            </w:r>
            <w:r w:rsidRPr="00E82DB4">
              <w:rPr>
                <w:b w:val="0"/>
                <w:sz w:val="23"/>
                <w:szCs w:val="23"/>
                <w:lang w:val="sr-Latn-CS"/>
              </w:rPr>
              <w:t xml:space="preserve"> </w:t>
            </w:r>
            <w:r w:rsidRPr="00E82DB4">
              <w:rPr>
                <w:b w:val="0"/>
                <w:i/>
                <w:sz w:val="23"/>
                <w:szCs w:val="23"/>
                <w:lang w:val="sr-Latn-CS"/>
              </w:rPr>
              <w:t>Интернет технологије и алати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. Сомбор: </w:t>
            </w:r>
            <w:r w:rsidRPr="00E82DB4">
              <w:rPr>
                <w:b w:val="0"/>
                <w:sz w:val="23"/>
                <w:szCs w:val="23"/>
                <w:lang w:val="sr-Latn-CS"/>
              </w:rPr>
              <w:t xml:space="preserve"> Педагошки факултет</w:t>
            </w:r>
          </w:p>
          <w:p w:rsidR="00AA5A71" w:rsidRPr="00E82DB4" w:rsidRDefault="00AA5A71" w:rsidP="00E82DB4">
            <w:pPr>
              <w:pStyle w:val="Heading1"/>
              <w:numPr>
                <w:ilvl w:val="0"/>
                <w:numId w:val="1"/>
              </w:numPr>
              <w:spacing w:before="0" w:beforeAutospacing="0" w:after="0" w:afterAutospacing="0" w:line="190" w:lineRule="auto"/>
              <w:rPr>
                <w:b w:val="0"/>
                <w:sz w:val="23"/>
                <w:szCs w:val="23"/>
                <w:lang w:val="sr-Cyrl-CS"/>
              </w:rPr>
            </w:pPr>
            <w:r w:rsidRPr="00E82DB4">
              <w:rPr>
                <w:b w:val="0"/>
                <w:sz w:val="23"/>
                <w:szCs w:val="23"/>
                <w:shd w:val="clear" w:color="auto" w:fill="FFFFFF"/>
                <w:lang w:val="ru-RU"/>
              </w:rPr>
              <w:t>Капор-Стануловић, Врговић</w:t>
            </w:r>
            <w:r w:rsidRPr="00E82DB4">
              <w:rPr>
                <w:b w:val="0"/>
                <w:sz w:val="23"/>
                <w:szCs w:val="23"/>
                <w:shd w:val="clear" w:color="auto" w:fill="FFFFFF"/>
              </w:rPr>
              <w:t>,</w:t>
            </w:r>
            <w:r w:rsidRPr="00E82DB4">
              <w:rPr>
                <w:b w:val="0"/>
                <w:sz w:val="23"/>
                <w:szCs w:val="23"/>
                <w:shd w:val="clear" w:color="auto" w:fill="FFFFFF"/>
                <w:lang w:val="ru-RU"/>
              </w:rPr>
              <w:t xml:space="preserve"> П. (2009). </w:t>
            </w:r>
            <w:r w:rsidRPr="00E82DB4">
              <w:rPr>
                <w:b w:val="0"/>
                <w:i/>
                <w:sz w:val="23"/>
                <w:szCs w:val="23"/>
                <w:shd w:val="clear" w:color="auto" w:fill="FFFFFF"/>
                <w:lang w:val="ru-RU"/>
              </w:rPr>
              <w:t>Комуникологија за менаџере</w:t>
            </w:r>
            <w:r w:rsidRPr="00E82DB4">
              <w:rPr>
                <w:b w:val="0"/>
                <w:sz w:val="23"/>
                <w:szCs w:val="23"/>
                <w:shd w:val="clear" w:color="auto" w:fill="FFFFFF"/>
                <w:lang w:val="ru-RU"/>
              </w:rPr>
              <w:t xml:space="preserve">.  </w:t>
            </w:r>
            <w:r w:rsidRPr="00E82DB4">
              <w:rPr>
                <w:b w:val="0"/>
                <w:bCs w:val="0"/>
                <w:sz w:val="23"/>
                <w:szCs w:val="23"/>
                <w:lang w:val="sr-Cyrl-CS"/>
              </w:rPr>
              <w:t>Нови Сад</w:t>
            </w:r>
            <w:r w:rsidRPr="00E82DB4">
              <w:rPr>
                <w:b w:val="0"/>
                <w:bCs w:val="0"/>
                <w:sz w:val="23"/>
                <w:szCs w:val="23"/>
              </w:rPr>
              <w:t xml:space="preserve">: </w:t>
            </w:r>
            <w:r w:rsidRPr="00E82DB4">
              <w:rPr>
                <w:b w:val="0"/>
                <w:sz w:val="23"/>
                <w:szCs w:val="23"/>
                <w:shd w:val="clear" w:color="auto" w:fill="FFFFFF"/>
                <w:lang w:val="ru-RU"/>
              </w:rPr>
              <w:t xml:space="preserve"> ФТН</w:t>
            </w:r>
          </w:p>
          <w:p w:rsidR="0089182D" w:rsidRPr="00E82DB4" w:rsidRDefault="0089182D" w:rsidP="00E82DB4">
            <w:pPr>
              <w:pStyle w:val="Heading1"/>
              <w:numPr>
                <w:ilvl w:val="0"/>
                <w:numId w:val="1"/>
              </w:numPr>
              <w:spacing w:before="0" w:beforeAutospacing="0" w:after="0" w:afterAutospacing="0" w:line="190" w:lineRule="auto"/>
              <w:rPr>
                <w:b w:val="0"/>
                <w:sz w:val="23"/>
                <w:szCs w:val="23"/>
                <w:lang w:val="sr-Cyrl-CS"/>
              </w:rPr>
            </w:pPr>
            <w:r w:rsidRPr="00E82DB4">
              <w:rPr>
                <w:b w:val="0"/>
                <w:sz w:val="23"/>
                <w:szCs w:val="23"/>
                <w:shd w:val="clear" w:color="auto" w:fill="FFFFFF"/>
                <w:lang w:val="sr-Latn-CS"/>
              </w:rPr>
              <w:t>Мандић,</w:t>
            </w:r>
            <w:r w:rsidRPr="00E82DB4">
              <w:rPr>
                <w:b w:val="0"/>
                <w:sz w:val="23"/>
                <w:szCs w:val="23"/>
                <w:shd w:val="clear" w:color="auto" w:fill="FFFFFF"/>
              </w:rPr>
              <w:t xml:space="preserve"> Т.</w:t>
            </w:r>
            <w:r w:rsidRPr="00E82DB4">
              <w:rPr>
                <w:b w:val="0"/>
                <w:sz w:val="23"/>
                <w:szCs w:val="23"/>
                <w:shd w:val="clear" w:color="auto" w:fill="FFFFFF"/>
                <w:lang w:val="sr-Latn-CS"/>
              </w:rPr>
              <w:t xml:space="preserve"> (2003)</w:t>
            </w:r>
            <w:r w:rsidRPr="00E82DB4">
              <w:rPr>
                <w:b w:val="0"/>
                <w:sz w:val="23"/>
                <w:szCs w:val="23"/>
                <w:shd w:val="clear" w:color="auto" w:fill="FFFFFF"/>
              </w:rPr>
              <w:t>.</w:t>
            </w:r>
            <w:r w:rsidRPr="00E82DB4">
              <w:rPr>
                <w:sz w:val="23"/>
                <w:szCs w:val="23"/>
                <w:shd w:val="clear" w:color="auto" w:fill="FFFFFF"/>
                <w:lang w:val="sr-Latn-CS"/>
              </w:rPr>
              <w:t xml:space="preserve"> </w:t>
            </w:r>
            <w:r w:rsidRPr="00E82DB4">
              <w:rPr>
                <w:b w:val="0"/>
                <w:i/>
                <w:sz w:val="23"/>
                <w:szCs w:val="23"/>
                <w:lang w:val="ru-RU"/>
              </w:rPr>
              <w:t>Комуникологија</w:t>
            </w:r>
            <w:r w:rsidRPr="00E82DB4">
              <w:rPr>
                <w:b w:val="0"/>
                <w:i/>
                <w:sz w:val="23"/>
                <w:szCs w:val="23"/>
                <w:lang w:val="sr-Cyrl-CS"/>
              </w:rPr>
              <w:t xml:space="preserve"> - </w:t>
            </w:r>
            <w:r w:rsidRPr="00E82DB4">
              <w:rPr>
                <w:b w:val="0"/>
                <w:i/>
                <w:sz w:val="23"/>
                <w:szCs w:val="23"/>
                <w:lang w:val="ru-RU"/>
              </w:rPr>
              <w:t>психологија</w:t>
            </w:r>
            <w:r w:rsidRPr="00E82DB4">
              <w:rPr>
                <w:b w:val="0"/>
                <w:i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 w:val="0"/>
                <w:i/>
                <w:sz w:val="23"/>
                <w:szCs w:val="23"/>
                <w:lang w:val="ru-RU"/>
              </w:rPr>
              <w:t>комуникације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. </w:t>
            </w:r>
            <w:r w:rsidRPr="00E82DB4">
              <w:rPr>
                <w:b w:val="0"/>
                <w:sz w:val="23"/>
                <w:szCs w:val="23"/>
                <w:lang w:val="ru-RU"/>
              </w:rPr>
              <w:t>Београд: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 </w:t>
            </w:r>
            <w:r w:rsidRPr="00E82DB4">
              <w:rPr>
                <w:b w:val="0"/>
                <w:sz w:val="23"/>
                <w:szCs w:val="23"/>
                <w:lang w:val="sr-Latn-CS"/>
              </w:rPr>
              <w:t>И</w:t>
            </w:r>
            <w:r w:rsidRPr="00E82DB4">
              <w:rPr>
                <w:b w:val="0"/>
                <w:sz w:val="23"/>
                <w:szCs w:val="23"/>
                <w:lang w:val="ru-RU"/>
              </w:rPr>
              <w:t>здава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ч </w:t>
            </w:r>
            <w:r w:rsidR="00AA5A71" w:rsidRPr="00E82DB4">
              <w:rPr>
                <w:b w:val="0"/>
                <w:sz w:val="23"/>
                <w:szCs w:val="23"/>
              </w:rPr>
              <w:t>CLIO</w:t>
            </w:r>
            <w:r w:rsidRPr="00E82DB4">
              <w:rPr>
                <w:b w:val="0"/>
                <w:sz w:val="23"/>
                <w:szCs w:val="23"/>
                <w:lang w:val="sr-Cyrl-CS"/>
              </w:rPr>
              <w:t xml:space="preserve"> </w:t>
            </w:r>
          </w:p>
        </w:tc>
      </w:tr>
      <w:tr w:rsidR="0089182D" w:rsidRPr="00E82DB4" w:rsidTr="00AA5A71">
        <w:trPr>
          <w:cantSplit/>
          <w:jc w:val="center"/>
        </w:trPr>
        <w:tc>
          <w:tcPr>
            <w:tcW w:w="8004" w:type="dxa"/>
            <w:gridSpan w:val="6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en-US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 xml:space="preserve">Број часова </w:t>
            </w:r>
            <w:r w:rsidRPr="00E82DB4">
              <w:rPr>
                <w:b/>
                <w:sz w:val="23"/>
                <w:szCs w:val="23"/>
                <w:lang w:val="sr-Cyrl-CS"/>
              </w:rPr>
              <w:t>активне наставе</w:t>
            </w:r>
          </w:p>
        </w:tc>
        <w:tc>
          <w:tcPr>
            <w:tcW w:w="1572" w:type="dxa"/>
            <w:gridSpan w:val="2"/>
            <w:vMerge w:val="restart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ru-RU"/>
              </w:rPr>
            </w:pPr>
            <w:proofErr w:type="spellStart"/>
            <w:r w:rsidRPr="00E82DB4">
              <w:rPr>
                <w:sz w:val="23"/>
                <w:szCs w:val="23"/>
                <w:lang w:val="en-US"/>
              </w:rPr>
              <w:t>Остали</w:t>
            </w:r>
            <w:proofErr w:type="spellEnd"/>
            <w:r w:rsidRPr="00E82DB4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sz w:val="23"/>
                <w:szCs w:val="23"/>
                <w:lang w:val="en-US"/>
              </w:rPr>
              <w:t>часови</w:t>
            </w:r>
            <w:proofErr w:type="spellEnd"/>
          </w:p>
        </w:tc>
      </w:tr>
      <w:tr w:rsidR="0089182D" w:rsidRPr="00E82DB4" w:rsidTr="00AA5A71">
        <w:trPr>
          <w:cantSplit/>
          <w:jc w:val="center"/>
        </w:trPr>
        <w:tc>
          <w:tcPr>
            <w:tcW w:w="1430" w:type="dxa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Предавања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>:</w:t>
            </w:r>
          </w:p>
          <w:p w:rsidR="0089182D" w:rsidRPr="00E82DB4" w:rsidRDefault="0089182D" w:rsidP="00E82DB4">
            <w:pPr>
              <w:spacing w:line="190" w:lineRule="auto"/>
              <w:jc w:val="center"/>
              <w:rPr>
                <w:bCs/>
                <w:sz w:val="23"/>
                <w:szCs w:val="23"/>
                <w:lang w:val="sr-Cyrl-CS"/>
              </w:rPr>
            </w:pPr>
            <w:r w:rsidRPr="00E82DB4">
              <w:rPr>
                <w:bCs/>
                <w:sz w:val="23"/>
                <w:szCs w:val="23"/>
                <w:lang w:val="sr-Cyrl-CS"/>
              </w:rPr>
              <w:t>3</w:t>
            </w:r>
          </w:p>
        </w:tc>
        <w:tc>
          <w:tcPr>
            <w:tcW w:w="967" w:type="dxa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sr-Cyrl-CS"/>
              </w:rPr>
            </w:pP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Вежбе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>:</w:t>
            </w:r>
          </w:p>
          <w:p w:rsidR="0089182D" w:rsidRPr="00E82DB4" w:rsidRDefault="0089182D" w:rsidP="00E82DB4">
            <w:pPr>
              <w:spacing w:line="190" w:lineRule="auto"/>
              <w:jc w:val="center"/>
              <w:rPr>
                <w:bCs/>
                <w:sz w:val="23"/>
                <w:szCs w:val="23"/>
                <w:lang w:val="en-US"/>
              </w:rPr>
            </w:pPr>
            <w:r w:rsidRPr="00E82DB4">
              <w:rPr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2663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Други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облици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наставе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>:</w:t>
            </w:r>
          </w:p>
        </w:tc>
        <w:tc>
          <w:tcPr>
            <w:tcW w:w="2944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Студијски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истраживачки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bCs/>
                <w:sz w:val="23"/>
                <w:szCs w:val="23"/>
                <w:lang w:val="en-US"/>
              </w:rPr>
              <w:t>рад</w:t>
            </w:r>
            <w:proofErr w:type="spellEnd"/>
            <w:r w:rsidRPr="00E82DB4">
              <w:rPr>
                <w:bCs/>
                <w:sz w:val="23"/>
                <w:szCs w:val="23"/>
                <w:lang w:val="en-US"/>
              </w:rPr>
              <w:t>:</w:t>
            </w:r>
          </w:p>
          <w:p w:rsidR="0089182D" w:rsidRPr="00E82DB4" w:rsidRDefault="0089182D" w:rsidP="00E82DB4">
            <w:pPr>
              <w:spacing w:line="190" w:lineRule="auto"/>
              <w:rPr>
                <w:bCs/>
                <w:sz w:val="23"/>
                <w:szCs w:val="23"/>
                <w:lang w:val="en-US"/>
              </w:rPr>
            </w:pPr>
          </w:p>
        </w:tc>
        <w:tc>
          <w:tcPr>
            <w:tcW w:w="1572" w:type="dxa"/>
            <w:gridSpan w:val="2"/>
            <w:vMerge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en-US"/>
              </w:rPr>
            </w:pP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>Методе извођења наставе</w:t>
            </w:r>
          </w:p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89182D" w:rsidRPr="00E82DB4" w:rsidTr="00AA5A71">
        <w:trPr>
          <w:jc w:val="center"/>
        </w:trPr>
        <w:tc>
          <w:tcPr>
            <w:tcW w:w="9576" w:type="dxa"/>
            <w:gridSpan w:val="8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  <w:lang w:val="ru-RU"/>
              </w:rPr>
            </w:pPr>
            <w:r w:rsidRPr="00E82DB4">
              <w:rPr>
                <w:b/>
                <w:bCs/>
                <w:sz w:val="23"/>
                <w:szCs w:val="23"/>
                <w:lang w:val="sr-Cyrl-CS"/>
              </w:rPr>
              <w:t>Оцена знања (максимални број поена 100)</w:t>
            </w:r>
          </w:p>
        </w:tc>
      </w:tr>
      <w:tr w:rsidR="0089182D" w:rsidRPr="00E82DB4" w:rsidTr="00AA5A71">
        <w:trPr>
          <w:jc w:val="center"/>
        </w:trPr>
        <w:tc>
          <w:tcPr>
            <w:tcW w:w="3244" w:type="dxa"/>
            <w:gridSpan w:val="3"/>
          </w:tcPr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  <w:lang w:val="sr-Cyrl-CS"/>
              </w:rPr>
            </w:pPr>
            <w:r w:rsidRPr="00E82DB4">
              <w:rPr>
                <w:b/>
                <w:iCs/>
                <w:sz w:val="23"/>
                <w:szCs w:val="23"/>
                <w:lang w:val="sr-Cyrl-CS"/>
              </w:rPr>
              <w:t>Предиспитне обавезе</w:t>
            </w:r>
          </w:p>
        </w:tc>
        <w:tc>
          <w:tcPr>
            <w:tcW w:w="1897" w:type="dxa"/>
            <w:gridSpan w:val="2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/>
                <w:bCs/>
                <w:sz w:val="23"/>
                <w:szCs w:val="23"/>
                <w:lang w:val="en-US"/>
              </w:rPr>
              <w:t>поена</w:t>
            </w:r>
            <w:proofErr w:type="spellEnd"/>
          </w:p>
        </w:tc>
        <w:tc>
          <w:tcPr>
            <w:tcW w:w="3218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b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/>
                <w:sz w:val="23"/>
                <w:szCs w:val="23"/>
                <w:lang w:val="en-US"/>
              </w:rPr>
              <w:t>Завршни</w:t>
            </w:r>
            <w:proofErr w:type="spellEnd"/>
            <w:r w:rsidRPr="00E82DB4">
              <w:rPr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82DB4">
              <w:rPr>
                <w:b/>
                <w:sz w:val="23"/>
                <w:szCs w:val="23"/>
                <w:lang w:val="en-US"/>
              </w:rPr>
              <w:t>испит</w:t>
            </w:r>
            <w:proofErr w:type="spellEnd"/>
            <w:r w:rsidRPr="00E82DB4">
              <w:rPr>
                <w:b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217" w:type="dxa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iCs/>
                <w:sz w:val="23"/>
                <w:szCs w:val="23"/>
                <w:lang w:val="en-US"/>
              </w:rPr>
            </w:pPr>
            <w:proofErr w:type="spellStart"/>
            <w:r w:rsidRPr="00E82DB4">
              <w:rPr>
                <w:b/>
                <w:iCs/>
                <w:sz w:val="23"/>
                <w:szCs w:val="23"/>
                <w:lang w:val="en-US"/>
              </w:rPr>
              <w:t>поена</w:t>
            </w:r>
            <w:proofErr w:type="spellEnd"/>
          </w:p>
        </w:tc>
      </w:tr>
      <w:tr w:rsidR="0089182D" w:rsidRPr="00E82DB4" w:rsidTr="00AA5A71">
        <w:trPr>
          <w:jc w:val="center"/>
        </w:trPr>
        <w:tc>
          <w:tcPr>
            <w:tcW w:w="3244" w:type="dxa"/>
            <w:gridSpan w:val="3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Активност у току предавања</w:t>
            </w:r>
          </w:p>
        </w:tc>
        <w:tc>
          <w:tcPr>
            <w:tcW w:w="1897" w:type="dxa"/>
            <w:gridSpan w:val="2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</w:rPr>
            </w:pPr>
            <w:r w:rsidRPr="00E82DB4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3218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Писмени испит</w:t>
            </w:r>
          </w:p>
        </w:tc>
        <w:tc>
          <w:tcPr>
            <w:tcW w:w="1217" w:type="dxa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iCs/>
                <w:sz w:val="23"/>
                <w:szCs w:val="23"/>
              </w:rPr>
            </w:pPr>
          </w:p>
        </w:tc>
      </w:tr>
      <w:tr w:rsidR="0089182D" w:rsidRPr="00E82DB4" w:rsidTr="00AA5A71">
        <w:trPr>
          <w:jc w:val="center"/>
        </w:trPr>
        <w:tc>
          <w:tcPr>
            <w:tcW w:w="3244" w:type="dxa"/>
            <w:gridSpan w:val="3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Практична настава</w:t>
            </w:r>
          </w:p>
        </w:tc>
        <w:tc>
          <w:tcPr>
            <w:tcW w:w="1897" w:type="dxa"/>
            <w:gridSpan w:val="2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</w:rPr>
            </w:pPr>
            <w:r w:rsidRPr="00E82DB4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3218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Усмени исп</w:t>
            </w:r>
            <w:r w:rsidR="000F5BF0" w:rsidRPr="00E82DB4">
              <w:rPr>
                <w:sz w:val="23"/>
                <w:szCs w:val="23"/>
                <w:lang w:val="en-US"/>
              </w:rPr>
              <w:t>и</w:t>
            </w:r>
            <w:r w:rsidRPr="00E82DB4">
              <w:rPr>
                <w:sz w:val="23"/>
                <w:szCs w:val="23"/>
                <w:lang w:val="sr-Cyrl-CS"/>
              </w:rPr>
              <w:t>т</w:t>
            </w:r>
          </w:p>
        </w:tc>
        <w:tc>
          <w:tcPr>
            <w:tcW w:w="1217" w:type="dxa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iCs/>
                <w:sz w:val="23"/>
                <w:szCs w:val="23"/>
              </w:rPr>
            </w:pPr>
            <w:r w:rsidRPr="00E82DB4">
              <w:rPr>
                <w:b/>
                <w:iCs/>
                <w:sz w:val="23"/>
                <w:szCs w:val="23"/>
              </w:rPr>
              <w:t>65</w:t>
            </w:r>
          </w:p>
        </w:tc>
      </w:tr>
      <w:tr w:rsidR="0089182D" w:rsidRPr="00E82DB4" w:rsidTr="00AA5A71">
        <w:trPr>
          <w:trHeight w:val="238"/>
          <w:jc w:val="center"/>
        </w:trPr>
        <w:tc>
          <w:tcPr>
            <w:tcW w:w="3244" w:type="dxa"/>
            <w:gridSpan w:val="3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Колоквијум-и</w:t>
            </w:r>
          </w:p>
        </w:tc>
        <w:tc>
          <w:tcPr>
            <w:tcW w:w="1897" w:type="dxa"/>
            <w:gridSpan w:val="2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</w:rPr>
            </w:pPr>
            <w:r w:rsidRPr="00E82DB4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218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iCs/>
                <w:sz w:val="23"/>
                <w:szCs w:val="23"/>
                <w:lang w:val="sr-Cyrl-CS"/>
              </w:rPr>
            </w:pPr>
            <w:r w:rsidRPr="00E82DB4">
              <w:rPr>
                <w:iCs/>
                <w:sz w:val="23"/>
                <w:szCs w:val="23"/>
              </w:rPr>
              <w:t>О</w:t>
            </w:r>
            <w:r w:rsidRPr="00E82DB4">
              <w:rPr>
                <w:iCs/>
                <w:sz w:val="23"/>
                <w:szCs w:val="23"/>
                <w:lang w:val="sr-Cyrl-CS"/>
              </w:rPr>
              <w:t>стало</w:t>
            </w:r>
          </w:p>
        </w:tc>
        <w:tc>
          <w:tcPr>
            <w:tcW w:w="1217" w:type="dxa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iCs/>
                <w:sz w:val="23"/>
                <w:szCs w:val="23"/>
                <w:lang w:val="sr-Cyrl-CS"/>
              </w:rPr>
            </w:pPr>
            <w:r w:rsidRPr="00E82DB4">
              <w:rPr>
                <w:b/>
                <w:iCs/>
                <w:sz w:val="23"/>
                <w:szCs w:val="23"/>
                <w:lang w:val="sr-Cyrl-CS"/>
              </w:rPr>
              <w:t>-</w:t>
            </w:r>
          </w:p>
        </w:tc>
      </w:tr>
      <w:tr w:rsidR="0089182D" w:rsidRPr="00E82DB4" w:rsidTr="00AA5A71">
        <w:trPr>
          <w:jc w:val="center"/>
        </w:trPr>
        <w:tc>
          <w:tcPr>
            <w:tcW w:w="3244" w:type="dxa"/>
            <w:gridSpan w:val="3"/>
          </w:tcPr>
          <w:p w:rsidR="0089182D" w:rsidRPr="00E82DB4" w:rsidRDefault="0089182D" w:rsidP="00E82DB4">
            <w:pPr>
              <w:spacing w:line="190" w:lineRule="auto"/>
              <w:rPr>
                <w:sz w:val="23"/>
                <w:szCs w:val="23"/>
                <w:lang w:val="sr-Cyrl-CS"/>
              </w:rPr>
            </w:pPr>
            <w:r w:rsidRPr="00E82DB4">
              <w:rPr>
                <w:sz w:val="23"/>
                <w:szCs w:val="23"/>
                <w:lang w:val="sr-Cyrl-CS"/>
              </w:rPr>
              <w:t>Семинар-и</w:t>
            </w:r>
          </w:p>
        </w:tc>
        <w:tc>
          <w:tcPr>
            <w:tcW w:w="1897" w:type="dxa"/>
            <w:gridSpan w:val="2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b/>
                <w:bCs/>
                <w:sz w:val="23"/>
                <w:szCs w:val="23"/>
              </w:rPr>
            </w:pPr>
            <w:r w:rsidRPr="00E82DB4"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3218" w:type="dxa"/>
            <w:gridSpan w:val="2"/>
          </w:tcPr>
          <w:p w:rsidR="0089182D" w:rsidRPr="00E82DB4" w:rsidRDefault="0089182D" w:rsidP="00E82DB4">
            <w:pPr>
              <w:spacing w:line="190" w:lineRule="auto"/>
              <w:rPr>
                <w:i/>
                <w:iCs/>
                <w:sz w:val="23"/>
                <w:szCs w:val="23"/>
                <w:lang w:val="sr-Cyrl-CS"/>
              </w:rPr>
            </w:pPr>
          </w:p>
        </w:tc>
        <w:tc>
          <w:tcPr>
            <w:tcW w:w="1217" w:type="dxa"/>
          </w:tcPr>
          <w:p w:rsidR="0089182D" w:rsidRPr="00E82DB4" w:rsidRDefault="0089182D" w:rsidP="00E82DB4">
            <w:pPr>
              <w:spacing w:line="190" w:lineRule="auto"/>
              <w:jc w:val="center"/>
              <w:rPr>
                <w:i/>
                <w:iCs/>
                <w:sz w:val="23"/>
                <w:szCs w:val="23"/>
                <w:lang w:val="sr-Cyrl-CS"/>
              </w:rPr>
            </w:pPr>
          </w:p>
        </w:tc>
      </w:tr>
    </w:tbl>
    <w:p w:rsidR="009B2087" w:rsidRPr="00E82DB4" w:rsidRDefault="009B2087" w:rsidP="00E82DB4">
      <w:pPr>
        <w:spacing w:line="190" w:lineRule="auto"/>
        <w:rPr>
          <w:sz w:val="23"/>
          <w:szCs w:val="23"/>
        </w:rPr>
      </w:pPr>
    </w:p>
    <w:sectPr w:rsidR="009B2087" w:rsidRPr="00E82DB4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03EE9"/>
    <w:multiLevelType w:val="hybridMultilevel"/>
    <w:tmpl w:val="7A5E07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9182D"/>
    <w:rsid w:val="000F5BF0"/>
    <w:rsid w:val="00465DDC"/>
    <w:rsid w:val="00524A0F"/>
    <w:rsid w:val="00622218"/>
    <w:rsid w:val="007F2118"/>
    <w:rsid w:val="00884653"/>
    <w:rsid w:val="0089182D"/>
    <w:rsid w:val="009B2087"/>
    <w:rsid w:val="00AA5A71"/>
    <w:rsid w:val="00AA6615"/>
    <w:rsid w:val="00AB7CCA"/>
    <w:rsid w:val="00B3223E"/>
    <w:rsid w:val="00BB4224"/>
    <w:rsid w:val="00D623E2"/>
    <w:rsid w:val="00E72D55"/>
    <w:rsid w:val="00E82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8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paragraph" w:styleId="Heading1">
    <w:name w:val="heading 1"/>
    <w:basedOn w:val="Normal"/>
    <w:link w:val="Heading1Char"/>
    <w:qFormat/>
    <w:rsid w:val="0089182D"/>
    <w:pPr>
      <w:widowControl/>
      <w:autoSpaceDE/>
      <w:autoSpaceDN/>
      <w:adjustRightInd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18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A5A71"/>
    <w:pPr>
      <w:widowControl/>
      <w:autoSpaceDE/>
      <w:autoSpaceDN/>
      <w:adjustRightInd/>
      <w:jc w:val="left"/>
    </w:pPr>
    <w:rPr>
      <w:sz w:val="24"/>
      <w:szCs w:val="24"/>
      <w:lang w:val="en-US" w:eastAsia="en-US"/>
    </w:rPr>
  </w:style>
  <w:style w:type="character" w:customStyle="1" w:styleId="rvts17">
    <w:name w:val="rvts17"/>
    <w:basedOn w:val="DefaultParagraphFont"/>
    <w:rsid w:val="00AA5A71"/>
    <w:rPr>
      <w:rFonts w:ascii="Arial" w:hAnsi="Arial" w:cs="Arial" w:hint="default"/>
      <w:b/>
      <w:bCs/>
    </w:rPr>
  </w:style>
  <w:style w:type="character" w:customStyle="1" w:styleId="rvts18">
    <w:name w:val="rvts18"/>
    <w:basedOn w:val="DefaultParagraphFont"/>
    <w:rsid w:val="00AA5A71"/>
    <w:rPr>
      <w:rFonts w:ascii="Arial" w:hAnsi="Arial" w:cs="Arial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.wikipedia.org/wiki/ADS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7</cp:revision>
  <dcterms:created xsi:type="dcterms:W3CDTF">2013-04-16T09:44:00Z</dcterms:created>
  <dcterms:modified xsi:type="dcterms:W3CDTF">2013-06-05T07:07:00Z</dcterms:modified>
</cp:coreProperties>
</file>